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0</w:t>
      </w:r>
      <w:r w:rsidR="00E90AF0">
        <w:rPr>
          <w:rFonts w:ascii="Times New Roman" w:hAnsi="Times New Roman" w:cs="Times New Roman"/>
          <w:b/>
          <w:sz w:val="32"/>
          <w:szCs w:val="32"/>
        </w:rPr>
        <w:t>8</w:t>
      </w: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E90AF0">
        <w:rPr>
          <w:rFonts w:ascii="Times New Roman" w:hAnsi="Times New Roman" w:cs="Times New Roman"/>
          <w:b/>
          <w:sz w:val="32"/>
          <w:szCs w:val="32"/>
        </w:rPr>
        <w:t>8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D99">
        <w:rPr>
          <w:rFonts w:ascii="Times New Roman" w:hAnsi="Times New Roman" w:cs="Times New Roman"/>
          <w:sz w:val="32"/>
          <w:szCs w:val="32"/>
        </w:rPr>
        <w:t>(месяц)  (номер)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22D99">
        <w:rPr>
          <w:rFonts w:ascii="Times New Roman" w:hAnsi="Times New Roman" w:cs="Times New Roman"/>
          <w:b/>
          <w:sz w:val="72"/>
          <w:szCs w:val="72"/>
        </w:rPr>
        <w:t>ВЕСТНИК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муниципальных правовых актов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Грибановского муниципального района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Воронежской области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1408C0" w:rsidP="006655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</w:t>
      </w:r>
      <w:r w:rsidR="00E90AF0">
        <w:rPr>
          <w:rFonts w:ascii="Times New Roman" w:hAnsi="Times New Roman" w:cs="Times New Roman"/>
          <w:b/>
          <w:sz w:val="44"/>
          <w:szCs w:val="44"/>
        </w:rPr>
        <w:t>3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.0</w:t>
      </w:r>
      <w:r w:rsidR="00E90AF0">
        <w:rPr>
          <w:rFonts w:ascii="Times New Roman" w:hAnsi="Times New Roman" w:cs="Times New Roman"/>
          <w:b/>
          <w:sz w:val="44"/>
          <w:szCs w:val="44"/>
        </w:rPr>
        <w:t>8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.2024 г.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40"/>
          <w:szCs w:val="40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2D99">
        <w:rPr>
          <w:rFonts w:ascii="Times New Roman" w:hAnsi="Times New Roman" w:cs="Times New Roman"/>
          <w:b/>
          <w:sz w:val="40"/>
          <w:szCs w:val="40"/>
        </w:rPr>
        <w:t>Учредитель: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Совет народных депутатов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Грибановского муниципального района</w:t>
      </w:r>
    </w:p>
    <w:p w:rsidR="00665501" w:rsidRPr="00922D99" w:rsidRDefault="00665501" w:rsidP="00665501">
      <w:pPr>
        <w:pStyle w:val="affffff8"/>
        <w:jc w:val="center"/>
        <w:rPr>
          <w:b/>
        </w:rPr>
      </w:pPr>
      <w:r w:rsidRPr="00922D99">
        <w:rPr>
          <w:b/>
          <w:sz w:val="40"/>
          <w:szCs w:val="40"/>
        </w:rPr>
        <w:t>Воронежской области</w:t>
      </w: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E90AF0" w:rsidRPr="00E90AF0" w:rsidRDefault="00E90AF0" w:rsidP="00E90AF0">
      <w:pPr>
        <w:pStyle w:val="affffff8"/>
        <w:jc w:val="center"/>
        <w:rPr>
          <w:b/>
        </w:rPr>
      </w:pPr>
      <w:r w:rsidRPr="00E90AF0">
        <w:rPr>
          <w:b/>
        </w:rPr>
        <w:lastRenderedPageBreak/>
        <w:t>СОВЕТ НАРОДНЫХ ДЕПУТАТОВ</w:t>
      </w:r>
    </w:p>
    <w:p w:rsidR="00E90AF0" w:rsidRPr="00E90AF0" w:rsidRDefault="00E90AF0" w:rsidP="00E90AF0">
      <w:pPr>
        <w:pStyle w:val="affffff8"/>
        <w:jc w:val="center"/>
        <w:rPr>
          <w:b/>
        </w:rPr>
      </w:pPr>
      <w:r w:rsidRPr="00E90AF0">
        <w:rPr>
          <w:b/>
        </w:rPr>
        <w:t>НОВОМАКАРОВСКОГО СЕЛЬСКОГО ПОСЕЛЕНИЯ</w:t>
      </w:r>
    </w:p>
    <w:p w:rsidR="00E90AF0" w:rsidRPr="00E90AF0" w:rsidRDefault="00E90AF0" w:rsidP="00E90AF0">
      <w:pPr>
        <w:pStyle w:val="affffff8"/>
        <w:jc w:val="center"/>
        <w:rPr>
          <w:b/>
        </w:rPr>
      </w:pPr>
      <w:r w:rsidRPr="00E90AF0">
        <w:rPr>
          <w:b/>
        </w:rPr>
        <w:t>ГРИБАНОВСКОГО МУНИЦИПАЛЬНОГО</w:t>
      </w:r>
    </w:p>
    <w:p w:rsidR="00E90AF0" w:rsidRPr="00E90AF0" w:rsidRDefault="00E90AF0" w:rsidP="00E90AF0">
      <w:pPr>
        <w:pStyle w:val="affffff8"/>
        <w:jc w:val="center"/>
      </w:pPr>
      <w:r w:rsidRPr="00E90AF0">
        <w:rPr>
          <w:b/>
        </w:rPr>
        <w:t>РАЙОНА  ВОРОНЕЖСКОЙ ОБЛАСТИ</w:t>
      </w:r>
    </w:p>
    <w:p w:rsidR="00E90AF0" w:rsidRPr="00E90AF0" w:rsidRDefault="00E90AF0" w:rsidP="00E90AF0">
      <w:pPr>
        <w:rPr>
          <w:rFonts w:ascii="Times New Roman" w:hAnsi="Times New Roman" w:cs="Times New Roman"/>
          <w:b/>
          <w:iCs/>
          <w:sz w:val="28"/>
          <w:szCs w:val="28"/>
        </w:rPr>
      </w:pPr>
    </w:p>
    <w:p w:rsidR="00E90AF0" w:rsidRPr="00E90AF0" w:rsidRDefault="00E90AF0" w:rsidP="00E90AF0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90AF0"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proofErr w:type="gramStart"/>
      <w:r w:rsidRPr="00E90AF0">
        <w:rPr>
          <w:rFonts w:ascii="Times New Roman" w:hAnsi="Times New Roman" w:cs="Times New Roman"/>
          <w:b/>
          <w:iCs/>
          <w:sz w:val="28"/>
          <w:szCs w:val="28"/>
        </w:rPr>
        <w:t>Р</w:t>
      </w:r>
      <w:proofErr w:type="gramEnd"/>
      <w:r w:rsidRPr="00E90AF0">
        <w:rPr>
          <w:rFonts w:ascii="Times New Roman" w:hAnsi="Times New Roman" w:cs="Times New Roman"/>
          <w:b/>
          <w:iCs/>
          <w:sz w:val="28"/>
          <w:szCs w:val="28"/>
        </w:rPr>
        <w:t xml:space="preserve"> Е Ш Е Н И Е </w:t>
      </w:r>
    </w:p>
    <w:p w:rsidR="00E90AF0" w:rsidRPr="00E90AF0" w:rsidRDefault="00E90AF0" w:rsidP="00E90AF0">
      <w:pPr>
        <w:pStyle w:val="affffff8"/>
      </w:pPr>
      <w:r w:rsidRPr="00E90AF0">
        <w:t>от 16.08.2024 г. № 195</w:t>
      </w:r>
    </w:p>
    <w:p w:rsidR="00E90AF0" w:rsidRDefault="00E90AF0" w:rsidP="00E90AF0">
      <w:pPr>
        <w:pStyle w:val="affffff8"/>
      </w:pPr>
      <w:r w:rsidRPr="00E90AF0">
        <w:t>с. Новомакарово</w:t>
      </w:r>
    </w:p>
    <w:p w:rsidR="00E90AF0" w:rsidRPr="00E90AF0" w:rsidRDefault="00E90AF0" w:rsidP="00E90AF0">
      <w:pPr>
        <w:pStyle w:val="affffff8"/>
      </w:pPr>
    </w:p>
    <w:p w:rsidR="00E90AF0" w:rsidRPr="00E90AF0" w:rsidRDefault="00E90AF0" w:rsidP="00E90AF0">
      <w:pPr>
        <w:widowControl w:val="0"/>
        <w:tabs>
          <w:tab w:val="left" w:pos="4253"/>
        </w:tabs>
        <w:suppressAutoHyphens/>
        <w:ind w:right="4535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О внесении изменений и дополнений в Устав Новомакаровского сельского поселения Грибановского муниципального района Воронежской области</w:t>
      </w:r>
    </w:p>
    <w:p w:rsidR="00E90AF0" w:rsidRPr="00E90AF0" w:rsidRDefault="00E90AF0" w:rsidP="00E90AF0">
      <w:pPr>
        <w:widowControl w:val="0"/>
        <w:tabs>
          <w:tab w:val="left" w:pos="4253"/>
        </w:tabs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 Совет народных депутатов Новомакаровского сельского поселения Грибановского муниципального района Воронежской области</w:t>
      </w:r>
    </w:p>
    <w:p w:rsidR="00E90AF0" w:rsidRPr="00E90AF0" w:rsidRDefault="00E90AF0" w:rsidP="00E90AF0">
      <w:pPr>
        <w:widowControl w:val="0"/>
        <w:suppressAutoHyphens/>
        <w:ind w:firstLine="709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E90AF0" w:rsidRPr="00E90AF0" w:rsidRDefault="00E90AF0" w:rsidP="00E90AF0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1. Внести изменения и дополнения в Устав Новомакаровского сельского поселения Грибановского муниципального района Воронежской области.</w:t>
      </w:r>
    </w:p>
    <w:p w:rsidR="00E90AF0" w:rsidRPr="00E90AF0" w:rsidRDefault="00E90AF0" w:rsidP="00E90AF0">
      <w:pPr>
        <w:widowControl w:val="0"/>
        <w:suppressAutoHyphens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E90AF0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bidi="hi-IN"/>
        </w:rPr>
        <w:t xml:space="preserve"> </w:t>
      </w:r>
    </w:p>
    <w:p w:rsidR="00E90AF0" w:rsidRPr="00E90AF0" w:rsidRDefault="00E90AF0" w:rsidP="00E90AF0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E90AF0" w:rsidRPr="00E90AF0" w:rsidRDefault="00E90AF0" w:rsidP="00E90AF0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E90AF0" w:rsidRPr="00E90AF0" w:rsidRDefault="00E90AF0" w:rsidP="00E90AF0">
      <w:pPr>
        <w:widowControl w:val="0"/>
        <w:suppressAutoHyphens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E90AF0" w:rsidRPr="00E90AF0" w:rsidRDefault="00E90AF0" w:rsidP="00E90AF0">
      <w:pPr>
        <w:widowControl w:val="0"/>
        <w:suppressAutoHyphens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Глава сельского поселения                                                                       С.А.Шатов</w:t>
      </w:r>
      <w:r w:rsidRPr="00E90AF0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E90AF0" w:rsidRPr="00E90AF0" w:rsidRDefault="00E90AF0" w:rsidP="00E90AF0">
      <w:pPr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  <w:br w:type="page"/>
      </w:r>
    </w:p>
    <w:p w:rsidR="00E90AF0" w:rsidRPr="00E90AF0" w:rsidRDefault="00E90AF0" w:rsidP="00E90AF0">
      <w:pPr>
        <w:pStyle w:val="affffff8"/>
        <w:jc w:val="right"/>
        <w:rPr>
          <w:lang w:bidi="hi-IN"/>
        </w:rPr>
      </w:pPr>
      <w:r w:rsidRPr="00E90AF0">
        <w:rPr>
          <w:lang w:bidi="hi-IN"/>
        </w:rPr>
        <w:lastRenderedPageBreak/>
        <w:t xml:space="preserve">Приложение </w:t>
      </w:r>
    </w:p>
    <w:p w:rsidR="00E90AF0" w:rsidRPr="00E90AF0" w:rsidRDefault="00E90AF0" w:rsidP="00E90AF0">
      <w:pPr>
        <w:pStyle w:val="affffff8"/>
        <w:jc w:val="right"/>
        <w:rPr>
          <w:lang w:bidi="hi-IN"/>
        </w:rPr>
      </w:pPr>
      <w:r w:rsidRPr="00E90AF0">
        <w:rPr>
          <w:lang w:bidi="hi-IN"/>
        </w:rPr>
        <w:t>к решению Совета народных депутатов</w:t>
      </w:r>
    </w:p>
    <w:p w:rsidR="00E90AF0" w:rsidRPr="00E90AF0" w:rsidRDefault="00E90AF0" w:rsidP="00E90AF0">
      <w:pPr>
        <w:pStyle w:val="affffff8"/>
        <w:jc w:val="right"/>
        <w:rPr>
          <w:lang w:bidi="hi-IN"/>
        </w:rPr>
      </w:pPr>
      <w:r w:rsidRPr="00E90AF0">
        <w:rPr>
          <w:lang w:bidi="hi-IN"/>
        </w:rPr>
        <w:t xml:space="preserve"> </w:t>
      </w:r>
      <w:r w:rsidRPr="00E90AF0">
        <w:rPr>
          <w:rFonts w:eastAsia="SimSun"/>
          <w:lang w:bidi="hi-IN"/>
        </w:rPr>
        <w:t>Новомакаровского</w:t>
      </w:r>
      <w:r w:rsidRPr="00E90AF0">
        <w:rPr>
          <w:lang w:bidi="hi-IN"/>
        </w:rPr>
        <w:t xml:space="preserve"> сельского поселения</w:t>
      </w:r>
    </w:p>
    <w:p w:rsidR="00E90AF0" w:rsidRPr="00E90AF0" w:rsidRDefault="00E90AF0" w:rsidP="00E90AF0">
      <w:pPr>
        <w:pStyle w:val="affffff8"/>
        <w:jc w:val="right"/>
        <w:rPr>
          <w:lang w:bidi="hi-IN"/>
        </w:rPr>
      </w:pPr>
      <w:r w:rsidRPr="00E90AF0">
        <w:rPr>
          <w:lang w:bidi="hi-IN"/>
        </w:rPr>
        <w:t xml:space="preserve"> Грибановского муниципального района </w:t>
      </w:r>
    </w:p>
    <w:p w:rsidR="00E90AF0" w:rsidRPr="00E90AF0" w:rsidRDefault="00E90AF0" w:rsidP="00E90AF0">
      <w:pPr>
        <w:pStyle w:val="affffff8"/>
        <w:jc w:val="right"/>
        <w:rPr>
          <w:lang w:bidi="hi-IN"/>
        </w:rPr>
      </w:pPr>
      <w:r w:rsidRPr="00E90AF0">
        <w:rPr>
          <w:lang w:bidi="hi-IN"/>
        </w:rPr>
        <w:t xml:space="preserve">Воронежской области </w:t>
      </w:r>
    </w:p>
    <w:p w:rsidR="00E90AF0" w:rsidRPr="00E90AF0" w:rsidRDefault="00E90AF0" w:rsidP="00E90AF0">
      <w:pPr>
        <w:pStyle w:val="affffff8"/>
        <w:jc w:val="right"/>
        <w:rPr>
          <w:rFonts w:eastAsia="SimSun"/>
          <w:lang w:bidi="hi-IN"/>
        </w:rPr>
      </w:pPr>
      <w:r w:rsidRPr="00E90AF0">
        <w:rPr>
          <w:lang w:bidi="hi-IN"/>
        </w:rPr>
        <w:t xml:space="preserve"> </w:t>
      </w:r>
      <w:r w:rsidRPr="00E90AF0">
        <w:rPr>
          <w:rFonts w:eastAsia="SimSun"/>
          <w:lang w:bidi="hi-IN"/>
        </w:rPr>
        <w:t>«16» августа 2024 года № 195</w:t>
      </w:r>
    </w:p>
    <w:p w:rsidR="00E90AF0" w:rsidRPr="00E90AF0" w:rsidRDefault="00E90AF0" w:rsidP="00E90AF0">
      <w:pPr>
        <w:widowControl w:val="0"/>
        <w:suppressAutoHyphens/>
        <w:snapToGrid w:val="0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E90AF0" w:rsidRPr="00E90AF0" w:rsidRDefault="00E90AF0" w:rsidP="00E90AF0">
      <w:pPr>
        <w:pStyle w:val="affffff8"/>
        <w:jc w:val="center"/>
        <w:rPr>
          <w:lang w:bidi="hi-IN"/>
        </w:rPr>
      </w:pPr>
      <w:r w:rsidRPr="00E90AF0">
        <w:rPr>
          <w:lang w:bidi="hi-IN"/>
        </w:rPr>
        <w:t>Изменения и дополнения</w:t>
      </w:r>
    </w:p>
    <w:p w:rsidR="00E90AF0" w:rsidRPr="00E90AF0" w:rsidRDefault="00E90AF0" w:rsidP="00E90AF0">
      <w:pPr>
        <w:pStyle w:val="affffff8"/>
        <w:jc w:val="center"/>
        <w:rPr>
          <w:lang w:bidi="hi-IN"/>
        </w:rPr>
      </w:pPr>
      <w:r w:rsidRPr="00E90AF0">
        <w:rPr>
          <w:lang w:bidi="hi-IN"/>
        </w:rPr>
        <w:t xml:space="preserve">в Устав </w:t>
      </w:r>
      <w:r w:rsidRPr="00E90AF0">
        <w:rPr>
          <w:rFonts w:eastAsia="SimSun"/>
          <w:lang w:eastAsia="hi-IN" w:bidi="hi-IN"/>
        </w:rPr>
        <w:t>Новомакаровского</w:t>
      </w:r>
      <w:r w:rsidRPr="00E90AF0">
        <w:rPr>
          <w:lang w:bidi="hi-IN"/>
        </w:rPr>
        <w:t xml:space="preserve"> сельского поселения</w:t>
      </w:r>
    </w:p>
    <w:p w:rsidR="00E90AF0" w:rsidRDefault="00E90AF0" w:rsidP="00E90AF0">
      <w:pPr>
        <w:pStyle w:val="affffff8"/>
        <w:jc w:val="center"/>
        <w:rPr>
          <w:lang w:bidi="hi-IN"/>
        </w:rPr>
      </w:pPr>
      <w:r w:rsidRPr="00E90AF0">
        <w:rPr>
          <w:lang w:bidi="hi-IN"/>
        </w:rPr>
        <w:t>Грибановского муниципального района Воронежской области</w:t>
      </w:r>
    </w:p>
    <w:p w:rsidR="00E90AF0" w:rsidRPr="00E90AF0" w:rsidRDefault="00E90AF0" w:rsidP="00E90AF0">
      <w:pPr>
        <w:pStyle w:val="affffff8"/>
        <w:jc w:val="center"/>
        <w:rPr>
          <w:lang w:bidi="hi-IN"/>
        </w:rPr>
      </w:pP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>1</w:t>
      </w:r>
      <w:r w:rsidRPr="00E90AF0">
        <w:rPr>
          <w:rFonts w:ascii="Times New Roman" w:hAnsi="Times New Roman" w:cs="Times New Roman"/>
          <w:b/>
          <w:sz w:val="28"/>
          <w:szCs w:val="28"/>
        </w:rPr>
        <w:t>. В статье 9 Устава:</w:t>
      </w: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F0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E90AF0">
        <w:rPr>
          <w:rFonts w:ascii="Times New Roman" w:hAnsi="Times New Roman" w:cs="Times New Roman"/>
          <w:sz w:val="28"/>
          <w:szCs w:val="28"/>
        </w:rPr>
        <w:t xml:space="preserve">Пункт 23 изложить в следующей редакции: 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«23) 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;»</w:t>
      </w:r>
      <w:proofErr w:type="gramEnd"/>
      <w:r w:rsidRPr="00E90AF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2) дополнить пунктом 29 следующего содержания: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«29) осуществление учета личных подсобных хозяйств, которые ведут граждане в соответствии с Федеральным </w:t>
      </w:r>
      <w:hyperlink r:id="rId9" w:history="1">
        <w:r w:rsidRPr="00E90AF0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от 7 июля 2003 года N 112-ФЗ "О личном подсобном хозяйстве", в похозяйственных книгах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.».</w:t>
      </w:r>
      <w:proofErr w:type="gramEnd"/>
    </w:p>
    <w:p w:rsidR="00E90AF0" w:rsidRPr="00E90AF0" w:rsidRDefault="00E90AF0" w:rsidP="00E90AF0">
      <w:pPr>
        <w:widowControl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2. </w:t>
      </w:r>
      <w:r w:rsidRPr="00E90AF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В статье 11 Устава</w:t>
      </w: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</w:t>
      </w:r>
    </w:p>
    <w:p w:rsidR="00E90AF0" w:rsidRPr="00E90AF0" w:rsidRDefault="00E90AF0" w:rsidP="00E90AF0">
      <w:pPr>
        <w:widowControl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1) пункт 11 части 1</w:t>
      </w:r>
      <w:r w:rsidRPr="00E90AF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«11) 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Новомакаровского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официальной информации;</w:t>
      </w: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»;</w:t>
      </w:r>
    </w:p>
    <w:p w:rsidR="00E90AF0" w:rsidRPr="00E90AF0" w:rsidRDefault="00E90AF0" w:rsidP="00E90AF0">
      <w:pPr>
        <w:widowControl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2) </w:t>
      </w: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пункт 12 части 1</w:t>
      </w:r>
      <w:r w:rsidRPr="00E90AF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«12) 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осуществление международных и внешнеэкономических связей в соответствии с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Федеральным законом от 6 октября 2003 года № 131-ФЗ «Об общих принципах организации местного самоуправления в Российской Федерации</w:t>
      </w:r>
      <w:proofErr w:type="gramStart"/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;»</w:t>
      </w:r>
      <w:proofErr w:type="gramEnd"/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.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3) Дополнить частью 3</w:t>
      </w:r>
      <w:r w:rsidRPr="00E90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AF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lastRenderedPageBreak/>
        <w:t xml:space="preserve">«3. </w:t>
      </w:r>
      <w:proofErr w:type="gramStart"/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Полномочия по решению вопросов в сфере подготовки генерального плана Новомакаровского сельского поселения и  изменений в него, за исключение полномочий, предусмотренных частями 2,8,11,20 статьи 24 Градостроительного кодекса Российской Федерации, осуществляется соответствующими органами государственной власти Воронежской области в соответствии в законами Воронежской области от 28.12.2021 № 158-ОЗ «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>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 области</w:t>
      </w:r>
      <w:proofErr w:type="gramEnd"/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и исполнительными органами государственной власти Воронежской области».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Полномочия по утверждению правил землепользования и застройки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Новомакаровского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осуществляются уполномоченным исполнительным органом Воронежской области,  в соответствии с Законом Воронежской области от 20 декабря 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 в части:</w:t>
      </w:r>
      <w:proofErr w:type="gramEnd"/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1) принятия решения о подготовке проекта правил землепользования и застройки, принятия решения о подготовке проекта о внесении изменений в правила землепользования и застройки и подготовки таких документов;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2) утверждения правил землепользования и застройки, утверждения изменений в правила землепользования и застройки;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3) утверждения состава и порядка деятельности комиссии по подготовке проекта правил землепользования и застройки по вопросам, указанным в статьях 31, 33 Градостроительного кодекса Российской Федерации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.».</w:t>
      </w:r>
      <w:proofErr w:type="gramEnd"/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3. </w:t>
      </w:r>
      <w:r w:rsidRPr="00E90AF0">
        <w:rPr>
          <w:rFonts w:ascii="Times New Roman" w:hAnsi="Times New Roman" w:cs="Times New Roman"/>
          <w:b/>
          <w:sz w:val="28"/>
          <w:szCs w:val="28"/>
        </w:rPr>
        <w:t>Дополнить статьей 11.1 следующего содержания: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bCs/>
          <w:sz w:val="28"/>
          <w:szCs w:val="28"/>
          <w:lang w:eastAsia="en-US"/>
        </w:rPr>
        <w:t>«Статья 11.1. Полномочия органов местного самоуправления в сфере международных и внешнеэкономических связей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порядке, установленном законом субъекта Российской Федерации.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2. К полномочиям органов местного самоуправления в сфере международных и внешнеэкономических связей относятся: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4) участие в разработке и реализации проектов международных программ межмуниципального сотрудничества;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субъекта Российской Федерации.</w:t>
      </w:r>
    </w:p>
    <w:p w:rsidR="00E90AF0" w:rsidRPr="00E90AF0" w:rsidRDefault="00E90AF0" w:rsidP="00E90AF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3. Подписанные соглашения об осуществлении международных и внешнеэкономических связей органов местного самоуправления сельского поселения подлежат официальному обнародованию в порядке, предусмотренном для обнародования муниципальных правовых актов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.».</w:t>
      </w:r>
      <w:proofErr w:type="gramEnd"/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4. </w:t>
      </w:r>
      <w:r w:rsidRPr="00E90AF0">
        <w:rPr>
          <w:rFonts w:ascii="Times New Roman" w:hAnsi="Times New Roman" w:cs="Times New Roman"/>
          <w:b/>
          <w:sz w:val="28"/>
          <w:szCs w:val="28"/>
        </w:rPr>
        <w:t>В части 7 статьи 18.1</w:t>
      </w:r>
      <w:r w:rsidRPr="00E90AF0">
        <w:rPr>
          <w:rFonts w:ascii="Times New Roman" w:hAnsi="Times New Roman" w:cs="Times New Roman"/>
          <w:sz w:val="28"/>
          <w:szCs w:val="28"/>
        </w:rPr>
        <w:t xml:space="preserve"> Устава слова 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«пунктами 1 – 7» заменить словами «пунктами 1 - 7 и 9.2».</w:t>
      </w: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5. </w:t>
      </w:r>
      <w:r w:rsidRPr="00E90AF0">
        <w:rPr>
          <w:rFonts w:ascii="Times New Roman" w:hAnsi="Times New Roman" w:cs="Times New Roman"/>
          <w:b/>
          <w:sz w:val="28"/>
          <w:szCs w:val="28"/>
        </w:rPr>
        <w:t>В статье 33 Устава:</w:t>
      </w: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>1) дополнить частью 3.2. следующего содержания: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</w:rPr>
        <w:t>«3.2.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N 273-ФЗ «О противодействии коррупции»;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2) часть 4 дополнить пунктом 10.1 следующего содержания: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«10.1) приобретения им статуса иностранного агента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;»</w:t>
      </w:r>
      <w:proofErr w:type="gramEnd"/>
      <w:r w:rsidRPr="00E90AF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>6</w:t>
      </w:r>
      <w:r w:rsidRPr="00E90AF0">
        <w:rPr>
          <w:rFonts w:ascii="Times New Roman" w:hAnsi="Times New Roman" w:cs="Times New Roman"/>
          <w:b/>
          <w:sz w:val="28"/>
          <w:szCs w:val="28"/>
        </w:rPr>
        <w:t>.Статью 34 Устав дополнить частью 7.1 следующего содержания</w:t>
      </w:r>
      <w:r w:rsidRPr="00E90AF0">
        <w:rPr>
          <w:rFonts w:ascii="Times New Roman" w:hAnsi="Times New Roman" w:cs="Times New Roman"/>
          <w:sz w:val="28"/>
          <w:szCs w:val="28"/>
        </w:rPr>
        <w:t>:</w:t>
      </w:r>
    </w:p>
    <w:p w:rsidR="00E90AF0" w:rsidRPr="00E90AF0" w:rsidRDefault="00E90AF0" w:rsidP="00E90AF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</w:rPr>
        <w:t>«7.1.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Новомакаровского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0" w:history="1">
        <w:r w:rsidRPr="00E90AF0">
          <w:rPr>
            <w:rFonts w:ascii="Times New Roman" w:hAnsi="Times New Roman" w:cs="Times New Roman"/>
            <w:sz w:val="28"/>
            <w:szCs w:val="28"/>
            <w:lang w:eastAsia="en-US"/>
          </w:rPr>
          <w:t>частями</w:t>
        </w:r>
        <w:proofErr w:type="gramEnd"/>
        <w:r w:rsidRPr="00E90AF0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3</w:t>
        </w:r>
      </w:hyperlink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hyperlink r:id="rId11" w:history="1">
        <w:r w:rsidRPr="00E90AF0">
          <w:rPr>
            <w:rFonts w:ascii="Times New Roman" w:hAnsi="Times New Roman" w:cs="Times New Roman"/>
            <w:sz w:val="28"/>
            <w:szCs w:val="28"/>
            <w:lang w:eastAsia="en-US"/>
          </w:rPr>
          <w:t>6 статьи 13</w:t>
        </w:r>
      </w:hyperlink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25 декабря 2008 года N 273-ФЗ «О противодействии коррупции»</w:t>
      </w:r>
      <w:proofErr w:type="gramStart"/>
      <w:r w:rsidRPr="00E90AF0">
        <w:rPr>
          <w:rFonts w:ascii="Times New Roman" w:hAnsi="Times New Roman" w:cs="Times New Roman"/>
          <w:sz w:val="28"/>
          <w:szCs w:val="28"/>
          <w:lang w:eastAsia="en-US"/>
        </w:rPr>
        <w:t>.»</w:t>
      </w:r>
      <w:proofErr w:type="gramEnd"/>
      <w:r w:rsidRPr="00E90AF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90AF0" w:rsidRPr="00E90AF0" w:rsidRDefault="00E90AF0" w:rsidP="00E90AF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7. </w:t>
      </w:r>
      <w:r w:rsidRPr="00E90AF0">
        <w:rPr>
          <w:rFonts w:ascii="Times New Roman" w:hAnsi="Times New Roman" w:cs="Times New Roman"/>
          <w:b/>
          <w:sz w:val="28"/>
          <w:szCs w:val="28"/>
          <w:lang w:eastAsia="en-US"/>
        </w:rPr>
        <w:t>Часть 6 статьи 45 Устава изложить в следующей редакции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>«6.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E90AF0" w:rsidRPr="00E90AF0" w:rsidRDefault="00E90AF0" w:rsidP="00E90AF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 официальном печатном издании «Вестник муниципальных правовых актов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Новомакаровского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</w:t>
      </w: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 xml:space="preserve">Нормативные правовые акты Совета народных депутатов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Новомакаровского</w:t>
      </w:r>
      <w:r w:rsidRPr="00E90AF0">
        <w:rPr>
          <w:rFonts w:ascii="Times New Roman" w:hAnsi="Times New Roman" w:cs="Times New Roman"/>
          <w:sz w:val="28"/>
          <w:szCs w:val="28"/>
        </w:rPr>
        <w:t xml:space="preserve"> сельского поселения о налогах и сборах вступают в силу в соответствии с Налоговым кодексом Российской Федерации.</w:t>
      </w:r>
    </w:p>
    <w:p w:rsidR="00E90AF0" w:rsidRPr="00E90AF0" w:rsidRDefault="00E90AF0" w:rsidP="00E90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F0">
        <w:rPr>
          <w:rFonts w:ascii="Times New Roman" w:hAnsi="Times New Roman" w:cs="Times New Roman"/>
          <w:sz w:val="28"/>
          <w:szCs w:val="28"/>
        </w:rPr>
        <w:t>Иные правовые акты вступают в силу с момента их подписания</w:t>
      </w:r>
      <w:proofErr w:type="gramStart"/>
      <w:r w:rsidRPr="00E90AF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0AF0" w:rsidRPr="00E90AF0" w:rsidRDefault="00E90AF0" w:rsidP="00E90AF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8. Статью 46 изложить в новой редакции</w:t>
      </w: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</w:t>
      </w:r>
    </w:p>
    <w:p w:rsidR="00E90AF0" w:rsidRPr="00E90AF0" w:rsidRDefault="00E90AF0" w:rsidP="00E90AF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«Статья 46. Порядок опубликования муниципальных правовых актов.</w:t>
      </w:r>
    </w:p>
    <w:p w:rsidR="00E90AF0" w:rsidRPr="00E90AF0" w:rsidRDefault="00E90AF0" w:rsidP="00E90A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издании «Вестник муниципальных правовых актов </w:t>
      </w:r>
      <w:r w:rsidRPr="00E90AF0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Новомакаровского</w:t>
      </w:r>
      <w:r w:rsidRPr="00E90AF0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 </w:t>
      </w:r>
    </w:p>
    <w:p w:rsidR="00E90AF0" w:rsidRPr="00E90AF0" w:rsidRDefault="00E90AF0" w:rsidP="00E90AF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Муниципальные нормативные правовые акты подлежат опубликованию не позднее 15 дней со дня их принятия, если иное не предусмотрено федеральным законодательством, законодательством Воронежской области, муниципальными правовыми актами.</w:t>
      </w:r>
    </w:p>
    <w:p w:rsidR="00E90AF0" w:rsidRPr="00E90AF0" w:rsidRDefault="00E90AF0" w:rsidP="00E90AF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Соглашения, заключенные между органами местного самоуправления опубликовываются не позднее чем через 15 дней со дня заключения указанных соглашений, если иное не предусмотрено федеральными законами, законами Воронежской области, настоящим Уставом</w:t>
      </w:r>
      <w:proofErr w:type="gramStart"/>
      <w:r w:rsidRPr="00E90AF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.».</w:t>
      </w:r>
      <w:proofErr w:type="gramEnd"/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1408C0" w:rsidRDefault="001408C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1408C0" w:rsidRDefault="001408C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1408C0" w:rsidRDefault="001408C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Pr="00922D99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2D99">
        <w:rPr>
          <w:rFonts w:ascii="Times New Roman" w:hAnsi="Times New Roman" w:cs="Times New Roman"/>
          <w:b/>
          <w:sz w:val="32"/>
          <w:szCs w:val="32"/>
        </w:rPr>
        <w:t>Ответственный за выпуск:</w:t>
      </w:r>
      <w:proofErr w:type="gramEnd"/>
      <w:r w:rsidRPr="00922D99">
        <w:rPr>
          <w:rFonts w:ascii="Times New Roman" w:hAnsi="Times New Roman" w:cs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(47348) 3-52-39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Подписано к печати: </w:t>
      </w:r>
      <w:r w:rsidR="001408C0">
        <w:rPr>
          <w:rFonts w:ascii="Times New Roman" w:hAnsi="Times New Roman" w:cs="Times New Roman"/>
          <w:b/>
          <w:sz w:val="32"/>
          <w:szCs w:val="32"/>
        </w:rPr>
        <w:t>2</w:t>
      </w:r>
      <w:r w:rsidR="00E90AF0">
        <w:rPr>
          <w:rFonts w:ascii="Times New Roman" w:hAnsi="Times New Roman" w:cs="Times New Roman"/>
          <w:b/>
          <w:sz w:val="32"/>
          <w:szCs w:val="32"/>
        </w:rPr>
        <w:t>3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.0</w:t>
      </w:r>
      <w:r w:rsidR="00E90AF0">
        <w:rPr>
          <w:rFonts w:ascii="Times New Roman" w:hAnsi="Times New Roman" w:cs="Times New Roman"/>
          <w:b/>
          <w:sz w:val="32"/>
          <w:szCs w:val="32"/>
        </w:rPr>
        <w:t>8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.2024 г. 15 часов</w:t>
      </w:r>
    </w:p>
    <w:p w:rsidR="00665501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Тираж 10 экз.</w:t>
      </w:r>
    </w:p>
    <w:p w:rsidR="001D0CF6" w:rsidRPr="00922D99" w:rsidRDefault="001D0CF6" w:rsidP="00665501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922D99" w:rsidSect="00F75EF5">
      <w:headerReference w:type="default" r:id="rId12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FB" w:rsidRDefault="00444FFB">
      <w:pPr>
        <w:spacing w:after="0" w:line="240" w:lineRule="auto"/>
      </w:pPr>
      <w:r>
        <w:separator/>
      </w:r>
    </w:p>
  </w:endnote>
  <w:endnote w:type="continuationSeparator" w:id="0">
    <w:p w:rsidR="00444FFB" w:rsidRDefault="0044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FB" w:rsidRDefault="00444FFB">
      <w:pPr>
        <w:spacing w:after="0" w:line="240" w:lineRule="auto"/>
      </w:pPr>
      <w:r>
        <w:separator/>
      </w:r>
    </w:p>
  </w:footnote>
  <w:footnote w:type="continuationSeparator" w:id="0">
    <w:p w:rsidR="00444FFB" w:rsidRDefault="00444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CF6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0C11E0"/>
    <w:rsid w:val="001408C0"/>
    <w:rsid w:val="001C2A73"/>
    <w:rsid w:val="001C35DA"/>
    <w:rsid w:val="001D0CF6"/>
    <w:rsid w:val="001E0E11"/>
    <w:rsid w:val="002240A5"/>
    <w:rsid w:val="00311F0E"/>
    <w:rsid w:val="003178B8"/>
    <w:rsid w:val="003F64A9"/>
    <w:rsid w:val="0041397F"/>
    <w:rsid w:val="00414977"/>
    <w:rsid w:val="00444FFB"/>
    <w:rsid w:val="00470749"/>
    <w:rsid w:val="00473143"/>
    <w:rsid w:val="00510207"/>
    <w:rsid w:val="00543EA8"/>
    <w:rsid w:val="00570493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8E08E1"/>
    <w:rsid w:val="00922D99"/>
    <w:rsid w:val="009A12E1"/>
    <w:rsid w:val="00A7207C"/>
    <w:rsid w:val="00A86115"/>
    <w:rsid w:val="00B72AA3"/>
    <w:rsid w:val="00B758C2"/>
    <w:rsid w:val="00BB28D0"/>
    <w:rsid w:val="00C028DA"/>
    <w:rsid w:val="00C166D4"/>
    <w:rsid w:val="00C642B7"/>
    <w:rsid w:val="00C6591C"/>
    <w:rsid w:val="00CA0F32"/>
    <w:rsid w:val="00DA4BA3"/>
    <w:rsid w:val="00DF5946"/>
    <w:rsid w:val="00E1516E"/>
    <w:rsid w:val="00E90AF0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4894&amp;dst=33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4894&amp;dst=33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1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41ED-6512-4E7C-881F-5A6EFA04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4</cp:revision>
  <cp:lastPrinted>2024-09-02T12:22:00Z</cp:lastPrinted>
  <dcterms:created xsi:type="dcterms:W3CDTF">2024-09-02T12:21:00Z</dcterms:created>
  <dcterms:modified xsi:type="dcterms:W3CDTF">2024-09-02T12:28:00Z</dcterms:modified>
</cp:coreProperties>
</file>